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044DE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2C18" w:rsidRPr="00D43B0C" w14:paraId="629C4B63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AEEBE3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F2C18" w:rsidRPr="00D43B0C" w14:paraId="6E74443E" w14:textId="77777777" w:rsidTr="00F44467">
        <w:tc>
          <w:tcPr>
            <w:tcW w:w="1799" w:type="dxa"/>
            <w:gridSpan w:val="3"/>
          </w:tcPr>
          <w:p w14:paraId="210512B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088F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Projektno delo z izbrano populacijo</w:t>
            </w:r>
          </w:p>
        </w:tc>
      </w:tr>
      <w:tr w:rsidR="00DF2C18" w:rsidRPr="00D43B0C" w14:paraId="23AA61D9" w14:textId="77777777" w:rsidTr="00F44467">
        <w:tc>
          <w:tcPr>
            <w:tcW w:w="1799" w:type="dxa"/>
            <w:gridSpan w:val="3"/>
          </w:tcPr>
          <w:p w14:paraId="7D6AE6BF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0B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Project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population</w:t>
            </w:r>
            <w:proofErr w:type="spellEnd"/>
          </w:p>
        </w:tc>
      </w:tr>
      <w:tr w:rsidR="00DF2C18" w:rsidRPr="00D43B0C" w14:paraId="3F355468" w14:textId="77777777" w:rsidTr="00F44467">
        <w:tc>
          <w:tcPr>
            <w:tcW w:w="3307" w:type="dxa"/>
            <w:gridSpan w:val="5"/>
            <w:vAlign w:val="center"/>
          </w:tcPr>
          <w:p w14:paraId="5A788E1C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F09E9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2FFE4B5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DF5F142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F2C18" w:rsidRPr="00D43B0C" w14:paraId="7545F1BB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F3F50A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90C89FA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613B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6FF096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99269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D128AA2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D1D13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E3152E4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F2C18" w:rsidRPr="00D43B0C" w14:paraId="7ADB552C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8B59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84EA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C598" w14:textId="77777777" w:rsidR="00DF2C18" w:rsidRPr="00D43B0C" w:rsidRDefault="00DF2C18" w:rsidP="00DF2C18">
            <w:pPr>
              <w:pStyle w:val="Odstavekseznama"/>
              <w:numPr>
                <w:ilvl w:val="0"/>
                <w:numId w:val="5"/>
              </w:numPr>
              <w:spacing w:line="240" w:lineRule="auto"/>
              <w:jc w:val="center"/>
              <w:rPr>
                <w:rFonts w:cs="Calibri"/>
                <w:bCs/>
              </w:rPr>
            </w:pPr>
            <w:r w:rsidRPr="00D43B0C">
              <w:rPr>
                <w:rFonts w:cs="Calibri"/>
                <w:bCs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4816" w14:textId="77777777" w:rsidR="00DF2C18" w:rsidRPr="00D43B0C" w:rsidRDefault="00DF2C18" w:rsidP="00F44467">
            <w:pPr>
              <w:pStyle w:val="Odstavekseznama"/>
              <w:spacing w:line="240" w:lineRule="auto"/>
              <w:ind w:left="360"/>
              <w:jc w:val="center"/>
              <w:rPr>
                <w:rFonts w:cs="Calibri"/>
                <w:bCs/>
              </w:rPr>
            </w:pPr>
            <w:r w:rsidRPr="00D43B0C">
              <w:rPr>
                <w:rFonts w:cs="Calibri"/>
                <w:bCs/>
              </w:rPr>
              <w:t>2. ali 3.</w:t>
            </w:r>
          </w:p>
        </w:tc>
      </w:tr>
      <w:tr w:rsidR="00DF2C18" w:rsidRPr="00D43B0C" w14:paraId="5A770C1A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696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736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DCA1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FEC1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F2C18" w:rsidRPr="00D43B0C" w14:paraId="4CB8E73C" w14:textId="77777777" w:rsidTr="00F44467">
        <w:trPr>
          <w:trHeight w:val="103"/>
        </w:trPr>
        <w:tc>
          <w:tcPr>
            <w:tcW w:w="9690" w:type="dxa"/>
            <w:gridSpan w:val="18"/>
          </w:tcPr>
          <w:p w14:paraId="2418210E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F2C18" w:rsidRPr="00D43B0C" w14:paraId="2EFDBBC9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BB7C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BA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DF2C18" w:rsidRPr="00D43B0C" w14:paraId="2CD944AD" w14:textId="77777777" w:rsidTr="00F44467">
        <w:tc>
          <w:tcPr>
            <w:tcW w:w="5718" w:type="dxa"/>
            <w:gridSpan w:val="12"/>
          </w:tcPr>
          <w:p w14:paraId="5719D341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A382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344B4C68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C7B23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2D6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F2C18" w:rsidRPr="00D43B0C" w14:paraId="05C6549A" w14:textId="77777777" w:rsidTr="00F44467">
        <w:tc>
          <w:tcPr>
            <w:tcW w:w="9690" w:type="dxa"/>
            <w:gridSpan w:val="18"/>
          </w:tcPr>
          <w:p w14:paraId="47BF0241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16256C32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A85B62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9C6845C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09B61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0E5CFE7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5878B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10DA2EF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07C1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6151E4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74BC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6B63F8A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6D7D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9D31D5C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1A2C8F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C577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F2C18" w:rsidRPr="00D43B0C" w14:paraId="12D24A26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17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97A8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CF1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A2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B567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A1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D4537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1AC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F2C18" w:rsidRPr="00D43B0C" w14:paraId="69F281C8" w14:textId="77777777" w:rsidTr="00F44467">
        <w:tc>
          <w:tcPr>
            <w:tcW w:w="9690" w:type="dxa"/>
            <w:gridSpan w:val="18"/>
          </w:tcPr>
          <w:p w14:paraId="28734A34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F2C18" w:rsidRPr="00D43B0C" w14:paraId="57A047DE" w14:textId="77777777" w:rsidTr="00F44467">
        <w:tc>
          <w:tcPr>
            <w:tcW w:w="3307" w:type="dxa"/>
            <w:gridSpan w:val="5"/>
          </w:tcPr>
          <w:p w14:paraId="1769CE2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7EA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prof. dr. Mitja Krajnčan /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Mitja Krajnčan</w:t>
            </w:r>
          </w:p>
        </w:tc>
      </w:tr>
      <w:tr w:rsidR="00DF2C18" w:rsidRPr="00D43B0C" w14:paraId="7190C44C" w14:textId="77777777" w:rsidTr="00F44467">
        <w:tc>
          <w:tcPr>
            <w:tcW w:w="9690" w:type="dxa"/>
            <w:gridSpan w:val="18"/>
          </w:tcPr>
          <w:p w14:paraId="3AF20403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1B176C56" w14:textId="77777777" w:rsidTr="00F44467">
        <w:tc>
          <w:tcPr>
            <w:tcW w:w="1641" w:type="dxa"/>
            <w:gridSpan w:val="2"/>
            <w:vMerge w:val="restart"/>
          </w:tcPr>
          <w:p w14:paraId="59C79650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8DE5AE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551E93E" w14:textId="77777777" w:rsidR="00DF2C18" w:rsidRPr="00D43B0C" w:rsidRDefault="00DF2C18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D880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F2C18" w:rsidRPr="00D43B0C" w14:paraId="27CC36F2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A3DDCE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811B60" w14:textId="77777777" w:rsidR="00DF2C18" w:rsidRPr="00D43B0C" w:rsidRDefault="00DF2C18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F50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F2C18" w:rsidRPr="00D43B0C" w14:paraId="6C82A0CF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4B54F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28C77E9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1E0E1D0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43BCEF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3E489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5308BA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DF2C18" w:rsidRPr="00D43B0C" w14:paraId="27116D41" w14:textId="77777777" w:rsidTr="00F44467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BD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37E58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A8C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F2C18" w:rsidRPr="00D43B0C" w14:paraId="0C8769BB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1F5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55414D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CB6ECE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A5FA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23B946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DF2C18" w:rsidRPr="00D43B0C" w14:paraId="5A6470DF" w14:textId="77777777" w:rsidTr="00F44467">
        <w:trPr>
          <w:trHeight w:val="140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E05C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teoretična znanja o projektnem delu,</w:t>
            </w:r>
          </w:p>
          <w:p w14:paraId="2A7F0773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teoretična znanja o timskem delu,</w:t>
            </w:r>
          </w:p>
          <w:p w14:paraId="664D8FC1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teoretična znanja o skupinskem delu,</w:t>
            </w:r>
          </w:p>
          <w:p w14:paraId="4890DC2B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priprava, izvedba in evalvacija projektnega dela.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3D87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5110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theoretical knowledge about project work,</w:t>
            </w:r>
          </w:p>
          <w:p w14:paraId="40B6B7BE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theoretical knowledge about teamwork,</w:t>
            </w:r>
          </w:p>
          <w:p w14:paraId="3CB3C133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theoretical knowledge about group work,</w:t>
            </w:r>
          </w:p>
          <w:p w14:paraId="57079ED0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preparation, implementation and evaluation of the project work.</w:t>
            </w:r>
          </w:p>
        </w:tc>
      </w:tr>
    </w:tbl>
    <w:p w14:paraId="5A4AF6A6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2C18" w:rsidRPr="00D43B0C" w14:paraId="58B3AB6A" w14:textId="77777777" w:rsidTr="00F44467">
        <w:tc>
          <w:tcPr>
            <w:tcW w:w="9690" w:type="dxa"/>
            <w:gridSpan w:val="6"/>
          </w:tcPr>
          <w:p w14:paraId="08E51DC4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3873414E" w14:textId="77777777" w:rsidTr="00F44467">
        <w:trPr>
          <w:trHeight w:val="2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1CF" w14:textId="77777777" w:rsidR="00845A5E" w:rsidRDefault="00845A5E" w:rsidP="00845A5E">
            <w:pPr>
              <w:pStyle w:val="Odstavekseznama"/>
              <w:numPr>
                <w:ilvl w:val="0"/>
                <w:numId w:val="2"/>
              </w:numPr>
              <w:spacing w:line="240" w:lineRule="auto"/>
            </w:pPr>
            <w:r w:rsidRPr="00EF009B">
              <w:t xml:space="preserve">Cepin, M., Čandek, S. in Gornik, J. (2005). </w:t>
            </w:r>
            <w:r w:rsidRPr="00772244">
              <w:rPr>
                <w:i/>
                <w:iCs/>
              </w:rPr>
              <w:t>Kako pametno porabiti EU sredstva?</w:t>
            </w:r>
            <w:r w:rsidRPr="00EF009B">
              <w:t xml:space="preserve"> Ljubljana: CNVOS - Center za informiranje, sodelovanje in razvoj nevladnih organizacij.</w:t>
            </w:r>
          </w:p>
          <w:p w14:paraId="4FF9D91C" w14:textId="77777777" w:rsidR="00845A5E" w:rsidRPr="00420EB3" w:rsidRDefault="00845A5E" w:rsidP="00845A5E">
            <w:pPr>
              <w:pStyle w:val="Odstavekseznama"/>
              <w:numPr>
                <w:ilvl w:val="0"/>
                <w:numId w:val="2"/>
              </w:numPr>
              <w:spacing w:line="240" w:lineRule="auto"/>
            </w:pPr>
            <w:r w:rsidRPr="003B667E">
              <w:t xml:space="preserve">Dragoš, S. in </w:t>
            </w:r>
            <w:proofErr w:type="spellStart"/>
            <w:r w:rsidRPr="003B667E">
              <w:t>Žnidarec</w:t>
            </w:r>
            <w:proofErr w:type="spellEnd"/>
            <w:r w:rsidRPr="003B667E">
              <w:t xml:space="preserve"> Demšar, S. (2005). </w:t>
            </w:r>
            <w:r w:rsidRPr="00772244">
              <w:rPr>
                <w:i/>
                <w:iCs/>
              </w:rPr>
              <w:t>Akcijski projekt v skupnosti: priročnik za izvedbo projekta in izdelavo projektne naloge</w:t>
            </w:r>
            <w:r w:rsidRPr="003B667E">
              <w:t>. Ljubljana: Fakulteta za socialno delo.</w:t>
            </w:r>
          </w:p>
          <w:p w14:paraId="3F0AEB34" w14:textId="77777777" w:rsidR="00845A5E" w:rsidRPr="00577418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0E578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 xml:space="preserve">ivjak, T. in Vodlan, V. (2017). </w:t>
            </w:r>
            <w:r w:rsidRPr="00772244">
              <w:rPr>
                <w:i/>
                <w:iCs/>
                <w:sz w:val="22"/>
                <w:szCs w:val="22"/>
              </w:rPr>
              <w:t>Kaj da, kaj ne, kako in kdaj?: praktični primeri najpogostejših napak pri vodenju projektov</w:t>
            </w:r>
            <w:r>
              <w:rPr>
                <w:sz w:val="22"/>
                <w:szCs w:val="22"/>
              </w:rPr>
              <w:t xml:space="preserve">. </w:t>
            </w:r>
            <w:r w:rsidRPr="00BA4A4D">
              <w:rPr>
                <w:sz w:val="22"/>
                <w:szCs w:val="22"/>
              </w:rPr>
              <w:t>Ljubljana: Center za informiranje,</w:t>
            </w:r>
            <w:r>
              <w:rPr>
                <w:sz w:val="22"/>
                <w:szCs w:val="22"/>
              </w:rPr>
              <w:t xml:space="preserve"> </w:t>
            </w:r>
            <w:r w:rsidRPr="00577418">
              <w:rPr>
                <w:sz w:val="22"/>
                <w:szCs w:val="22"/>
              </w:rPr>
              <w:t xml:space="preserve">sodelovanje in razvoj nevladnih organizacij </w:t>
            </w:r>
            <w:r>
              <w:rPr>
                <w:sz w:val="22"/>
                <w:szCs w:val="22"/>
              </w:rPr>
              <w:t>–</w:t>
            </w:r>
            <w:r w:rsidRPr="00577418">
              <w:rPr>
                <w:sz w:val="22"/>
                <w:szCs w:val="22"/>
              </w:rPr>
              <w:t xml:space="preserve"> CNVOS</w:t>
            </w:r>
            <w:r>
              <w:rPr>
                <w:sz w:val="22"/>
                <w:szCs w:val="22"/>
              </w:rPr>
              <w:t>.</w:t>
            </w:r>
          </w:p>
          <w:p w14:paraId="20EDF02D" w14:textId="77777777" w:rsidR="00845A5E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EF009B">
              <w:rPr>
                <w:sz w:val="22"/>
                <w:szCs w:val="22"/>
              </w:rPr>
              <w:t xml:space="preserve">Krajnčan, M. (2016). </w:t>
            </w:r>
            <w:r w:rsidRPr="009D3ECF">
              <w:rPr>
                <w:i/>
                <w:iCs/>
                <w:sz w:val="22"/>
                <w:szCs w:val="22"/>
              </w:rPr>
              <w:t>Od igre do projekta</w:t>
            </w:r>
            <w:r w:rsidRPr="00EF009B">
              <w:rPr>
                <w:sz w:val="22"/>
                <w:szCs w:val="22"/>
              </w:rPr>
              <w:t>. Koper: Založba Univerze na Primorskem.</w:t>
            </w:r>
          </w:p>
          <w:p w14:paraId="6323B05C" w14:textId="77777777" w:rsidR="00845A5E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EF009B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ičen</w:t>
            </w:r>
            <w:r w:rsidRPr="00EF009B">
              <w:rPr>
                <w:sz w:val="22"/>
                <w:szCs w:val="22"/>
              </w:rPr>
              <w:t>, N</w:t>
            </w:r>
            <w:r>
              <w:rPr>
                <w:sz w:val="22"/>
                <w:szCs w:val="22"/>
              </w:rPr>
              <w:t xml:space="preserve">. (2015). </w:t>
            </w:r>
            <w:r w:rsidRPr="009D3ECF">
              <w:rPr>
                <w:i/>
                <w:iCs/>
                <w:sz w:val="22"/>
                <w:szCs w:val="22"/>
              </w:rPr>
              <w:t>Evalvacija za začetnike: delovni zvezek za učni laboratorij</w:t>
            </w:r>
            <w:r>
              <w:rPr>
                <w:sz w:val="22"/>
                <w:szCs w:val="22"/>
              </w:rPr>
              <w:t xml:space="preserve">. </w:t>
            </w:r>
            <w:r w:rsidRPr="00EF009B">
              <w:rPr>
                <w:sz w:val="22"/>
                <w:szCs w:val="22"/>
              </w:rPr>
              <w:t>Ajdovščina: Ljudska univerza</w:t>
            </w:r>
            <w:r>
              <w:rPr>
                <w:sz w:val="22"/>
                <w:szCs w:val="22"/>
              </w:rPr>
              <w:t>.</w:t>
            </w:r>
          </w:p>
          <w:p w14:paraId="6B31943C" w14:textId="77777777" w:rsidR="00845A5E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DC3498">
              <w:rPr>
                <w:sz w:val="22"/>
                <w:szCs w:val="22"/>
              </w:rPr>
              <w:t xml:space="preserve">Novak, H., </w:t>
            </w:r>
            <w:proofErr w:type="spellStart"/>
            <w:r w:rsidRPr="00DC3498">
              <w:rPr>
                <w:sz w:val="22"/>
                <w:szCs w:val="22"/>
              </w:rPr>
              <w:t>Žužej</w:t>
            </w:r>
            <w:proofErr w:type="spellEnd"/>
            <w:r w:rsidRPr="00DC3498">
              <w:rPr>
                <w:sz w:val="22"/>
                <w:szCs w:val="22"/>
              </w:rPr>
              <w:t xml:space="preserve">, V. in Glogovec, V. Z. (2009). </w:t>
            </w:r>
            <w:r w:rsidRPr="00772244">
              <w:rPr>
                <w:i/>
                <w:iCs/>
                <w:sz w:val="22"/>
                <w:szCs w:val="22"/>
              </w:rPr>
              <w:t>Projektno delo kot učni model v vrtcih in osnovnih šolah</w:t>
            </w:r>
            <w:r w:rsidRPr="00DC3498">
              <w:rPr>
                <w:sz w:val="22"/>
                <w:szCs w:val="22"/>
              </w:rPr>
              <w:t>. Radovljica: Didakta.</w:t>
            </w:r>
          </w:p>
          <w:p w14:paraId="5C3355E6" w14:textId="161241AC" w:rsidR="00DF2C18" w:rsidRPr="00D43B0C" w:rsidRDefault="00DF2C18" w:rsidP="00DF2C1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0DE5CCBD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D24A1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F92FF6A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5D77E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E80A9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2AAAC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41C9A785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697" w14:textId="77777777" w:rsidR="00DF2C18" w:rsidRPr="00D43B0C" w:rsidRDefault="00DF2C18" w:rsidP="00F44467">
            <w:pPr>
              <w:rPr>
                <w:rFonts w:ascii="Calibri" w:hAnsi="Calibri" w:cs="Calibri"/>
                <w:i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iCs/>
                <w:sz w:val="22"/>
                <w:szCs w:val="22"/>
                <w:u w:val="single"/>
              </w:rPr>
              <w:t>Cilji:</w:t>
            </w:r>
          </w:p>
          <w:p w14:paraId="57F7271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iCs/>
                <w:sz w:val="22"/>
                <w:szCs w:val="22"/>
              </w:rPr>
              <w:t>Učna enota prispeva predvsem k razvoju naslednjih splošnih in specifičnih kompetenc:</w:t>
            </w:r>
          </w:p>
          <w:p w14:paraId="3FA31D81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komuniciranja, sodelovalno/timsko delo,</w:t>
            </w:r>
          </w:p>
          <w:p w14:paraId="6FAFC5A3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strokovno delo, usmerjeno v življenjsko polje uporabnika; sposobnost delati v obstoječih socialnih pogojih,</w:t>
            </w:r>
          </w:p>
          <w:p w14:paraId="453DEE02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zavedanje in refleksija lastnih prispevkov v delu z ljudmi; motiviranost za supervizijske oblike dela,</w:t>
            </w:r>
          </w:p>
          <w:p w14:paraId="73E09CDD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razumevanje procesov oblikovanja tima,</w:t>
            </w:r>
          </w:p>
          <w:p w14:paraId="0AEEB7D5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priprava, vodenje in evaluacija posebnih pedagoških projektov.</w:t>
            </w:r>
          </w:p>
          <w:p w14:paraId="030F2F70" w14:textId="77777777" w:rsidR="00DF2C18" w:rsidRPr="00D43B0C" w:rsidRDefault="00DF2C18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89B92FB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362A957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razumevanje projektnega dela.</w:t>
            </w:r>
          </w:p>
          <w:p w14:paraId="7B072646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in razumevanje vseh faz v projektnem delu.</w:t>
            </w:r>
          </w:p>
          <w:p w14:paraId="5C544A0F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razumevanje skupinskega dela.</w:t>
            </w:r>
          </w:p>
          <w:p w14:paraId="28A9FA6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razumevanje timskega dela.</w:t>
            </w:r>
          </w:p>
          <w:p w14:paraId="1BF7991C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04B9854B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 specifične kompetence:</w:t>
            </w:r>
          </w:p>
          <w:p w14:paraId="5C3B319C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uporaba projektnega dela za različne ciljne skupine .</w:t>
            </w:r>
          </w:p>
          <w:p w14:paraId="65EB23AF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uporabe različnih metod načrtovanja, izvajanja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projektnega dela.</w:t>
            </w:r>
          </w:p>
          <w:p w14:paraId="08C4CDA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empatičnosti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v skupinskem in timskem delu in komunikacijska odprtost.</w:t>
            </w:r>
          </w:p>
          <w:p w14:paraId="0111B09F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18567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865" w14:textId="77777777" w:rsidR="00DF2C18" w:rsidRPr="00D43B0C" w:rsidRDefault="00DF2C18" w:rsidP="00F44467">
            <w:pPr>
              <w:rPr>
                <w:rFonts w:ascii="Calibri" w:hAnsi="Calibri" w:cs="Calibri"/>
                <w:iCs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05B26D9C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learning unit contributes to the development of the following general and specific competences:</w:t>
            </w:r>
          </w:p>
          <w:p w14:paraId="2923AA4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communication, collaborative/teamwork,</w:t>
            </w:r>
          </w:p>
          <w:p w14:paraId="5847B17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professional work, orientated into the user’s living field; ability to work in existing social conditions,</w:t>
            </w:r>
          </w:p>
          <w:p w14:paraId="516FA0EB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awareness and reflection of his/her own contributions to work with people; motivation for supervision forms of work,</w:t>
            </w:r>
          </w:p>
          <w:p w14:paraId="427D3D93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understanding of the team creation processes,</w:t>
            </w:r>
          </w:p>
          <w:p w14:paraId="59B000F3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preparation, management and evaluation of specific educational projects.</w:t>
            </w:r>
          </w:p>
          <w:p w14:paraId="50214E3B" w14:textId="77777777" w:rsidR="00DF2C18" w:rsidRPr="00D43B0C" w:rsidRDefault="00DF2C18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8C3131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EC105AB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project work.</w:t>
            </w:r>
          </w:p>
          <w:p w14:paraId="2E034B90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and understanding of all stages of the project work.</w:t>
            </w:r>
          </w:p>
          <w:p w14:paraId="4F769001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group work.</w:t>
            </w:r>
          </w:p>
          <w:p w14:paraId="127F5527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teamwork.</w:t>
            </w:r>
          </w:p>
          <w:p w14:paraId="39F26407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22F4367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DDB1A00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use of project work for different target groups.</w:t>
            </w:r>
          </w:p>
          <w:p w14:paraId="29813B82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various methods of planning, implementation and the evaluation of the project work.</w:t>
            </w:r>
          </w:p>
          <w:p w14:paraId="5DD4A4F8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empathy in group or teamwork and openness.</w:t>
            </w:r>
          </w:p>
        </w:tc>
      </w:tr>
      <w:tr w:rsidR="00DF2C18" w:rsidRPr="00D43B0C" w14:paraId="3A860C97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C6298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CF53C8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9CE158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1C5E84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79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8EE8C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75B15E90" w14:textId="77777777" w:rsidTr="00F4446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DC9F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7599253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24F3738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procese razvoja tima,</w:t>
            </w:r>
          </w:p>
          <w:p w14:paraId="14063A9C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dinamiko timskega dela,</w:t>
            </w:r>
          </w:p>
          <w:p w14:paraId="4E032F4A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skupinsko delo,</w:t>
            </w:r>
          </w:p>
          <w:p w14:paraId="6B3A01B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projektno metodo dela,</w:t>
            </w:r>
          </w:p>
          <w:p w14:paraId="2B60055F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in kritično ovrednoti različne (lastne in opazovane) pedagoške izkušnje,</w:t>
            </w:r>
          </w:p>
          <w:p w14:paraId="1DBAE328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preverja svoja znanja v praksi.</w:t>
            </w:r>
          </w:p>
          <w:p w14:paraId="25A9409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207AA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E8501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114883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17989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4B762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33C1A1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3C1EF5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processes of team development,</w:t>
            </w:r>
          </w:p>
          <w:p w14:paraId="520800FF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and understands the dynamics of teamwork,</w:t>
            </w:r>
          </w:p>
          <w:p w14:paraId="181B246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recognizes and understands teamwork,</w:t>
            </w:r>
          </w:p>
          <w:p w14:paraId="64508797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and understands the project method of work,</w:t>
            </w:r>
          </w:p>
          <w:p w14:paraId="006E9595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reflects and critically evaluates different (own and monitored) teaching experience,</w:t>
            </w:r>
          </w:p>
          <w:p w14:paraId="2D6D33EC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examines their knowledge in practice.</w:t>
            </w:r>
          </w:p>
          <w:p w14:paraId="516DA074" w14:textId="77777777" w:rsidR="00DF2C18" w:rsidRPr="00D43B0C" w:rsidRDefault="00DF2C18" w:rsidP="00F44467">
            <w:pPr>
              <w:ind w:left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DF2C18" w:rsidRPr="00D43B0C" w14:paraId="33792485" w14:textId="77777777" w:rsidTr="00F44467">
        <w:trPr>
          <w:trHeight w:val="138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95C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Uporaba:</w:t>
            </w:r>
          </w:p>
          <w:p w14:paraId="12BEE96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10C794B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sposoben/-na izvesti projekt od snovanja do ovrednotenja,</w:t>
            </w:r>
          </w:p>
          <w:p w14:paraId="16961587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uporablja tehnike timskega in skupinskega dela.</w:t>
            </w:r>
          </w:p>
          <w:p w14:paraId="16C4A95F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A2666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E3E219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09B0727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reflektira lastno udeleženost v delu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sciljno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skupino in kolegi,</w:t>
            </w:r>
          </w:p>
          <w:p w14:paraId="666E3B95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rezultate dela s kolegi in strokovnimi partnerji.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0A9DB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187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17FA08CA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E2FEF51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able to perform a project from design to evaluation,</w:t>
            </w:r>
          </w:p>
          <w:p w14:paraId="3FFCF0A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uses techniques of teamwork and group work.</w:t>
            </w:r>
          </w:p>
          <w:p w14:paraId="65A85A9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6A7D6E8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6FEC2E6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2BD71D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reflects on his/her own participation in work with the target group and colleagues,</w:t>
            </w:r>
          </w:p>
          <w:p w14:paraId="48C472E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reflects on the results of work with colleagues and professional partners.</w:t>
            </w:r>
          </w:p>
        </w:tc>
      </w:tr>
      <w:tr w:rsidR="00DF2C18" w:rsidRPr="00D43B0C" w14:paraId="6FA13EBC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ACDEB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A94C7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D6A590D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E741D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64B64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73D8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7CE474E8" w14:textId="77777777" w:rsidTr="00F44467">
        <w:trPr>
          <w:trHeight w:val="144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D7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 Seminarske vaje</w:t>
            </w:r>
          </w:p>
          <w:p w14:paraId="04D4EEAB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konzultacije,</w:t>
            </w:r>
          </w:p>
          <w:p w14:paraId="77D4B7D6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369D82E8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razprava</w:t>
            </w:r>
          </w:p>
          <w:p w14:paraId="53B3C2FD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samostojno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C5368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B0C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 seminars,</w:t>
            </w:r>
          </w:p>
          <w:p w14:paraId="6D055306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consultations,</w:t>
            </w:r>
          </w:p>
          <w:p w14:paraId="004EFAF4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</w:p>
          <w:p w14:paraId="70FE1A2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debate,</w:t>
            </w:r>
          </w:p>
          <w:p w14:paraId="5F3E8796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F2C18" w:rsidRPr="00D43B0C" w14:paraId="4A4CB3EF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5EC4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274846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C7A6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7C0742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4883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5B22A4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729C06C0" w14:textId="77777777" w:rsidTr="00F44467">
        <w:trPr>
          <w:trHeight w:val="142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72A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3BA8935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28440C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projektno delo,</w:t>
            </w:r>
          </w:p>
          <w:p w14:paraId="1CC74DFD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79D48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02999BD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FBC58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D6563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10B5507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E0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4A5362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11A3574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project work,</w:t>
            </w:r>
          </w:p>
          <w:p w14:paraId="25817617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DF2C18" w:rsidRPr="00D43B0C" w14:paraId="1B69CE8B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BEF01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CCF1E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DF2C18" w:rsidRPr="00D43B0C" w14:paraId="7F057F24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7C2D" w14:textId="77777777" w:rsidR="00845A5E" w:rsidRPr="00D47255" w:rsidRDefault="00845A5E" w:rsidP="00845A5E">
            <w:pPr>
              <w:pStyle w:val="Navadensplet"/>
              <w:ind w:left="720"/>
              <w:rPr>
                <w:rFonts w:asciiTheme="minorHAnsi" w:hAnsiTheme="minorHAnsi"/>
                <w:sz w:val="22"/>
                <w:szCs w:val="22"/>
              </w:rPr>
            </w:pPr>
            <w:bookmarkStart w:id="0" w:name="rec149"/>
          </w:p>
          <w:bookmarkEnd w:id="0"/>
          <w:p w14:paraId="02977FDA" w14:textId="77777777" w:rsidR="00845A5E" w:rsidRPr="00AA5D4B" w:rsidRDefault="00845A5E" w:rsidP="00845A5E">
            <w:pPr>
              <w:pStyle w:val="Navadensplet"/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(2018).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Socialnopedagoške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paradigme vzgajanja. V: M., Marovič in A.,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Sinjur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 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diskurzov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11-40). Koper: Založba Univerze na Primorskem.</w:t>
            </w:r>
          </w:p>
          <w:p w14:paraId="091075D6" w14:textId="77777777" w:rsidR="00845A5E" w:rsidRPr="00AA5D4B" w:rsidRDefault="00845A5E" w:rsidP="00845A5E">
            <w:pPr>
              <w:pStyle w:val="Navadensplet"/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Vukovič, M. in Krajnčan, M. (2019). Evalvacija projekta Strokovni center Maribor Celostna obravnava otrok s čustvenimi in vedenjskimi motnjami v vzgojnih zavodih. V M. Krajnčan (ur.), </w:t>
            </w:r>
            <w:r w:rsidRPr="00CC4850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Kam z otroki? Strokovni center Maribor – Celostna obravnava otrok s čustvenimi in vedenjskimi motnjami v vzgojnih zavodih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58–166). Maribor: Strokovni center Maribor. </w:t>
            </w:r>
          </w:p>
          <w:p w14:paraId="57854997" w14:textId="77777777" w:rsidR="00845A5E" w:rsidRPr="00AA5D4B" w:rsidRDefault="00845A5E" w:rsidP="00845A5E">
            <w:pPr>
              <w:pStyle w:val="Navadensplet"/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in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Hajšen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(2022). Vplivi uporabe mobilnega telefona na 5-8 let stare otroke. V: R.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Rajović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 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u edukaciji 2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(str. 32-47).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Bijeljina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istočnom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Sarajevu, Pedagoški fakultet.</w:t>
            </w:r>
          </w:p>
          <w:p w14:paraId="76ADA7A6" w14:textId="7932691E" w:rsidR="00DF2C18" w:rsidRPr="00D43B0C" w:rsidRDefault="00845A5E" w:rsidP="00845A5E">
            <w:pPr>
              <w:pStyle w:val="Navadensplet"/>
              <w:numPr>
                <w:ilvl w:val="0"/>
                <w:numId w:val="7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Krajnčan, M. (2016). 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Od igre do projekta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Koper: Založba Univerze na Primorskem.</w:t>
            </w:r>
          </w:p>
        </w:tc>
      </w:tr>
    </w:tbl>
    <w:p w14:paraId="10EB8164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p w14:paraId="35CF8FCD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p w14:paraId="2E671D9F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944A7"/>
    <w:multiLevelType w:val="hybridMultilevel"/>
    <w:tmpl w:val="D63432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E0ECB"/>
    <w:multiLevelType w:val="hybridMultilevel"/>
    <w:tmpl w:val="776CF0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C77CE"/>
    <w:multiLevelType w:val="hybridMultilevel"/>
    <w:tmpl w:val="E9ACF1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268EB"/>
    <w:multiLevelType w:val="hybridMultilevel"/>
    <w:tmpl w:val="AEC666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2424E"/>
    <w:multiLevelType w:val="hybridMultilevel"/>
    <w:tmpl w:val="E09A0A5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3835"/>
    <w:multiLevelType w:val="hybridMultilevel"/>
    <w:tmpl w:val="0DFE43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90250"/>
    <w:multiLevelType w:val="hybridMultilevel"/>
    <w:tmpl w:val="B80C52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2F31F1"/>
    <w:multiLevelType w:val="hybridMultilevel"/>
    <w:tmpl w:val="4346586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C18"/>
    <w:rsid w:val="001158CD"/>
    <w:rsid w:val="00772244"/>
    <w:rsid w:val="00845A5E"/>
    <w:rsid w:val="00DF2C18"/>
    <w:rsid w:val="00F7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02D86"/>
  <w15:chartTrackingRefBased/>
  <w15:docId w15:val="{9E478A02-D527-4911-92AC-F8A9AA56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2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DF2C18"/>
    <w:rPr>
      <w:color w:val="800000"/>
      <w:u w:val="single"/>
    </w:rPr>
  </w:style>
  <w:style w:type="paragraph" w:styleId="Navadensplet">
    <w:name w:val="Normal (Web)"/>
    <w:basedOn w:val="Navaden"/>
    <w:uiPriority w:val="99"/>
    <w:rsid w:val="00DF2C18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DF2C18"/>
    <w:pPr>
      <w:spacing w:line="12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120BA33-F029-4BF0-AA50-666E7C265E14}"/>
</file>

<file path=customXml/itemProps2.xml><?xml version="1.0" encoding="utf-8"?>
<ds:datastoreItem xmlns:ds="http://schemas.openxmlformats.org/officeDocument/2006/customXml" ds:itemID="{9D22A4B0-EE69-4F1F-B126-336E6331CC55}"/>
</file>

<file path=customXml/itemProps3.xml><?xml version="1.0" encoding="utf-8"?>
<ds:datastoreItem xmlns:ds="http://schemas.openxmlformats.org/officeDocument/2006/customXml" ds:itemID="{0CA37A43-A330-4594-8EB7-85B332953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2</cp:revision>
  <dcterms:created xsi:type="dcterms:W3CDTF">2023-11-24T08:33:00Z</dcterms:created>
  <dcterms:modified xsi:type="dcterms:W3CDTF">2023-11-24T08:33:00Z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16463200</vt:r8>
  </property>
</Properties>
</file>